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center"/>
        <w:rPr>
          <w:rFonts w:ascii="Arial" w:hAnsi="Arial" w:cs="Arial" w:eastAsia="Arial"/>
          <w:b/>
          <w:color w:val="auto"/>
          <w:spacing w:val="0"/>
          <w:position w:val="0"/>
          <w:sz w:val="22"/>
          <w:shd w:fill="auto" w:val="clear"/>
        </w:rPr>
      </w:pPr>
      <w:r>
        <w:object w:dxaOrig="4656" w:dyaOrig="1315">
          <v:rect xmlns:o="urn:schemas-microsoft-com:office:office" xmlns:v="urn:schemas-microsoft-com:vml" id="rectole0000000000" style="width:232.800000pt;height:65.7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Bas</w:t>
      </w:r>
      <w:r>
        <w:rPr>
          <w:rFonts w:ascii="Calibri" w:hAnsi="Calibri" w:cs="Calibri" w:eastAsia="Calibri"/>
          <w:b/>
          <w:color w:val="auto"/>
          <w:spacing w:val="0"/>
          <w:position w:val="0"/>
          <w:sz w:val="28"/>
          <w:shd w:fill="auto" w:val="clear"/>
        </w:rPr>
        <w:t xml:space="preserve">ın Bülteni</w:t>
      </w:r>
    </w:p>
    <w:p>
      <w:pPr>
        <w:spacing w:before="0" w:after="0" w:line="240"/>
        <w:ind w:right="0" w:left="0" w:firstLine="0"/>
        <w:jc w:val="center"/>
        <w:rPr>
          <w:rFonts w:ascii="Arial" w:hAnsi="Arial" w:cs="Arial" w:eastAsia="Arial"/>
          <w:color w:val="auto"/>
          <w:spacing w:val="0"/>
          <w:position w:val="0"/>
          <w:sz w:val="22"/>
          <w:shd w:fill="auto" w:val="clear"/>
        </w:rPr>
      </w:pPr>
    </w:p>
    <w:p>
      <w:pPr>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4.10.2016</w:t>
      </w:r>
    </w:p>
    <w:p>
      <w:pPr>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0"/>
        <w:jc w:val="both"/>
        <w:rPr>
          <w:rFonts w:ascii="Arial" w:hAnsi="Arial" w:cs="Arial" w:eastAsia="Arial"/>
          <w:b/>
          <w:color w:val="auto"/>
          <w:spacing w:val="0"/>
          <w:position w:val="0"/>
          <w:sz w:val="24"/>
          <w:shd w:fill="auto" w:val="clear"/>
        </w:rPr>
      </w:pPr>
    </w:p>
    <w:p>
      <w:pPr>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                                                                                                      </w:t>
      </w:r>
    </w:p>
    <w:p>
      <w:pPr>
        <w:spacing w:before="0" w:after="200" w:line="276"/>
        <w:ind w:right="0" w:left="0" w:firstLine="0"/>
        <w:jc w:val="center"/>
        <w:rPr>
          <w:rFonts w:ascii="Arial" w:hAnsi="Arial" w:cs="Arial" w:eastAsia="Arial"/>
          <w:b/>
          <w:color w:val="auto"/>
          <w:spacing w:val="0"/>
          <w:position w:val="0"/>
          <w:sz w:val="32"/>
          <w:shd w:fill="auto" w:val="clear"/>
        </w:rPr>
      </w:pPr>
      <w:r>
        <w:rPr>
          <w:rFonts w:ascii="Arial" w:hAnsi="Arial" w:cs="Arial" w:eastAsia="Arial"/>
          <w:b/>
          <w:color w:val="auto"/>
          <w:spacing w:val="0"/>
          <w:position w:val="0"/>
          <w:sz w:val="32"/>
          <w:shd w:fill="auto" w:val="clear"/>
        </w:rPr>
        <w:t xml:space="preserve">‘’SAADET HANIM’’</w:t>
        <w:br/>
      </w:r>
      <w:r>
        <w:rPr>
          <w:rFonts w:ascii="Arial" w:hAnsi="Arial" w:cs="Arial" w:eastAsia="Arial"/>
          <w:b/>
          <w:color w:val="auto"/>
          <w:spacing w:val="0"/>
          <w:position w:val="0"/>
          <w:sz w:val="28"/>
          <w:shd w:fill="auto" w:val="clear"/>
        </w:rPr>
        <w:t xml:space="preserve">TOLGA YETER REJ</w:t>
      </w:r>
      <w:r>
        <w:rPr>
          <w:rFonts w:ascii="Arial" w:hAnsi="Arial" w:cs="Arial" w:eastAsia="Arial"/>
          <w:b/>
          <w:color w:val="auto"/>
          <w:spacing w:val="0"/>
          <w:position w:val="0"/>
          <w:sz w:val="28"/>
          <w:shd w:fill="auto" w:val="clear"/>
        </w:rPr>
        <w:t xml:space="preserve">İSİYLE ŞEHİR TİYATROLARI SAHNELERİ’NDE </w:t>
      </w:r>
    </w:p>
    <w:p>
      <w:pPr>
        <w:spacing w:before="0" w:after="200" w:line="276"/>
        <w:ind w:right="0" w:left="0" w:firstLine="0"/>
        <w:jc w:val="both"/>
        <w:rPr>
          <w:rFonts w:ascii="Arial" w:hAnsi="Arial" w:cs="Arial" w:eastAsia="Arial"/>
          <w:color w:val="1D1D1B"/>
          <w:spacing w:val="0"/>
          <w:position w:val="0"/>
          <w:sz w:val="22"/>
          <w:shd w:fill="auto" w:val="clear"/>
        </w:rPr>
      </w:pPr>
      <w:r>
        <w:rPr>
          <w:rFonts w:ascii="Arial" w:hAnsi="Arial" w:cs="Arial" w:eastAsia="Arial"/>
          <w:color w:val="auto"/>
          <w:spacing w:val="0"/>
          <w:position w:val="0"/>
          <w:sz w:val="22"/>
          <w:shd w:fill="auto" w:val="clear"/>
        </w:rPr>
        <w:t xml:space="preserve">İstanbul Büyükşehir Belediyesi Şehir Tiyatroları, </w:t>
      </w:r>
      <w:r>
        <w:rPr>
          <w:rFonts w:ascii="Arial" w:hAnsi="Arial" w:cs="Arial" w:eastAsia="Arial"/>
          <w:b/>
          <w:color w:val="auto"/>
          <w:spacing w:val="0"/>
          <w:position w:val="0"/>
          <w:sz w:val="22"/>
          <w:shd w:fill="auto" w:val="clear"/>
        </w:rPr>
        <w:t xml:space="preserve">Ahmet Levent Pala</w:t>
      </w:r>
      <w:r>
        <w:rPr>
          <w:rFonts w:ascii="Arial" w:hAnsi="Arial" w:cs="Arial" w:eastAsia="Arial"/>
          <w:color w:val="1D1D1B"/>
          <w:spacing w:val="0"/>
          <w:position w:val="0"/>
          <w:sz w:val="22"/>
          <w:shd w:fill="auto" w:val="clear"/>
        </w:rPr>
        <w:t xml:space="preserve">’nın yazdığı </w:t>
      </w:r>
      <w:r>
        <w:rPr>
          <w:rFonts w:ascii="Arial" w:hAnsi="Arial" w:cs="Arial" w:eastAsia="Arial"/>
          <w:b/>
          <w:color w:val="1D1D1B"/>
          <w:spacing w:val="0"/>
          <w:position w:val="0"/>
          <w:sz w:val="22"/>
          <w:shd w:fill="auto" w:val="clear"/>
        </w:rPr>
        <w:t xml:space="preserve">Tolga Yeter</w:t>
      </w:r>
      <w:r>
        <w:rPr>
          <w:rFonts w:ascii="Arial" w:hAnsi="Arial" w:cs="Arial" w:eastAsia="Arial"/>
          <w:color w:val="1D1D1B"/>
          <w:spacing w:val="0"/>
          <w:position w:val="0"/>
          <w:sz w:val="22"/>
          <w:shd w:fill="auto" w:val="clear"/>
        </w:rPr>
        <w:t xml:space="preserve">’in yönettiği </w:t>
      </w:r>
      <w:r>
        <w:rPr>
          <w:rFonts w:ascii="Arial" w:hAnsi="Arial" w:cs="Arial" w:eastAsia="Arial"/>
          <w:b/>
          <w:color w:val="1D1D1B"/>
          <w:spacing w:val="0"/>
          <w:position w:val="0"/>
          <w:sz w:val="22"/>
          <w:shd w:fill="auto" w:val="clear"/>
        </w:rPr>
        <w:t xml:space="preserve">Saadet Hanım</w:t>
      </w:r>
      <w:r>
        <w:rPr>
          <w:rFonts w:ascii="Arial" w:hAnsi="Arial" w:cs="Arial" w:eastAsia="Arial"/>
          <w:color w:val="1D1D1B"/>
          <w:spacing w:val="0"/>
          <w:position w:val="0"/>
          <w:sz w:val="22"/>
          <w:shd w:fill="auto" w:val="clear"/>
        </w:rPr>
        <w:t xml:space="preserve"> adlı oyunu bu hafta seyirciyle buluşturuyor. Oyun; </w:t>
      </w:r>
      <w:r>
        <w:rPr>
          <w:rFonts w:ascii="Arial" w:hAnsi="Arial" w:cs="Arial" w:eastAsia="Arial"/>
          <w:b/>
          <w:color w:val="1D1D1B"/>
          <w:spacing w:val="0"/>
          <w:position w:val="0"/>
          <w:sz w:val="22"/>
          <w:shd w:fill="auto" w:val="clear"/>
        </w:rPr>
        <w:t xml:space="preserve">5 Ekim 2016 Çarşamba </w:t>
      </w:r>
      <w:r>
        <w:rPr>
          <w:rFonts w:ascii="Arial" w:hAnsi="Arial" w:cs="Arial" w:eastAsia="Arial"/>
          <w:color w:val="1D1D1B"/>
          <w:spacing w:val="0"/>
          <w:position w:val="0"/>
          <w:sz w:val="22"/>
          <w:shd w:fill="auto" w:val="clear"/>
        </w:rPr>
        <w:t xml:space="preserve">günü saat</w:t>
      </w:r>
      <w:r>
        <w:rPr>
          <w:rFonts w:ascii="Arial" w:hAnsi="Arial" w:cs="Arial" w:eastAsia="Arial"/>
          <w:b/>
          <w:color w:val="1D1D1B"/>
          <w:spacing w:val="0"/>
          <w:position w:val="0"/>
          <w:sz w:val="22"/>
          <w:shd w:fill="auto" w:val="clear"/>
        </w:rPr>
        <w:t xml:space="preserve"> 20.30’</w:t>
      </w:r>
      <w:r>
        <w:rPr>
          <w:rFonts w:ascii="Arial" w:hAnsi="Arial" w:cs="Arial" w:eastAsia="Arial"/>
          <w:color w:val="1D1D1B"/>
          <w:spacing w:val="0"/>
          <w:position w:val="0"/>
          <w:sz w:val="22"/>
          <w:shd w:fill="auto" w:val="clear"/>
        </w:rPr>
        <w:t xml:space="preserve">da prömiyerini gerçekleştirecek. </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Oyunun konusu;</w:t>
      </w: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Tenha bir banka </w:t>
      </w:r>
      <w:r>
        <w:rPr>
          <w:rFonts w:ascii="Arial" w:hAnsi="Arial" w:cs="Arial" w:eastAsia="Arial"/>
          <w:color w:val="auto"/>
          <w:spacing w:val="0"/>
          <w:position w:val="0"/>
          <w:sz w:val="22"/>
          <w:shd w:fill="auto" w:val="clear"/>
        </w:rPr>
        <w:t xml:space="preserve">şubesi, günün öğle saatleri. Emekli ilkokul öğretmeni Saadet Yurtlu parasını çekmek için bankaya gelir. Bugün aynı zamanda oğlu Sermet'in de doğum günüdür ve oğlu için sürpriz bir doğum günü kutlaması planlamaktadır. Ancak bugüne dair sürprizleri olan sadece Saadet Hanım değildir ve birkaç dakika sonra bankada yaşanacaklar Saadet Hanım'ın bütün planlarıyla beraber hayatını da altüst edecektir.</w:t>
      </w:r>
    </w:p>
    <w:p>
      <w:pPr>
        <w:spacing w:before="0" w:after="0" w:line="240"/>
        <w:ind w:right="0" w:left="0" w:firstLine="0"/>
        <w:jc w:val="both"/>
        <w:rPr>
          <w:rFonts w:ascii="Arial" w:hAnsi="Arial" w:cs="Arial" w:eastAsia="Arial"/>
          <w:b/>
          <w:color w:val="1D1D1B"/>
          <w:spacing w:val="0"/>
          <w:position w:val="0"/>
          <w:sz w:val="22"/>
          <w:shd w:fill="auto" w:val="clear"/>
        </w:rPr>
      </w:pPr>
      <w:r>
        <w:rPr>
          <w:rFonts w:ascii="Arial" w:hAnsi="Arial" w:cs="Arial" w:eastAsia="Arial"/>
          <w:color w:val="1D1D1B"/>
          <w:spacing w:val="0"/>
          <w:position w:val="0"/>
          <w:sz w:val="22"/>
          <w:shd w:fill="auto" w:val="clear"/>
        </w:rPr>
        <w:br/>
        <w:t xml:space="preserve">Müzi</w:t>
      </w:r>
      <w:r>
        <w:rPr>
          <w:rFonts w:ascii="Arial" w:hAnsi="Arial" w:cs="Arial" w:eastAsia="Arial"/>
          <w:color w:val="1D1D1B"/>
          <w:spacing w:val="0"/>
          <w:position w:val="0"/>
          <w:sz w:val="22"/>
          <w:shd w:fill="auto" w:val="clear"/>
        </w:rPr>
        <w:t xml:space="preserve">ğini Selim Can Yalçın’ın, dramaturgi’sini Hande Ören’in, sahne tasarımını Emra Albayrak Şahin’in kostüm tasarımını Zuhal Soy’un, ışık tasarımını Murat İşçi’nin, yaptığı oyunda; </w:t>
      </w:r>
      <w:r>
        <w:rPr>
          <w:rFonts w:ascii="Arial" w:hAnsi="Arial" w:cs="Arial" w:eastAsia="Arial"/>
          <w:b/>
          <w:color w:val="1D1D1B"/>
          <w:spacing w:val="0"/>
          <w:position w:val="0"/>
          <w:sz w:val="22"/>
          <w:shd w:fill="auto" w:val="clear"/>
        </w:rPr>
        <w:t xml:space="preserve">Nilgün Kasapbaşoğlu, Müslüm Köse, Hazal Uprak, Selim Can Yalçın, Arda Alpkıray, Şenay Bağ, Cafer Alpsolay, Elyesa Çağlar Evkaya, Çağlar Ozan Aksu, Esen Koçer, Serap Doğan, Ceren Kaçar </w:t>
      </w:r>
      <w:r>
        <w:rPr>
          <w:rFonts w:ascii="Arial" w:hAnsi="Arial" w:cs="Arial" w:eastAsia="Arial"/>
          <w:color w:val="1D1D1B"/>
          <w:spacing w:val="0"/>
          <w:position w:val="0"/>
          <w:sz w:val="22"/>
          <w:shd w:fill="auto" w:val="clear"/>
        </w:rPr>
        <w:t xml:space="preserve">ve </w:t>
      </w:r>
      <w:r>
        <w:rPr>
          <w:rFonts w:ascii="Arial" w:hAnsi="Arial" w:cs="Arial" w:eastAsia="Arial"/>
          <w:b/>
          <w:color w:val="1D1D1B"/>
          <w:spacing w:val="0"/>
          <w:position w:val="0"/>
          <w:sz w:val="22"/>
          <w:shd w:fill="auto" w:val="clear"/>
        </w:rPr>
        <w:t xml:space="preserve">Vildan Türkbaş </w:t>
      </w:r>
      <w:r>
        <w:rPr>
          <w:rFonts w:ascii="Arial" w:hAnsi="Arial" w:cs="Arial" w:eastAsia="Arial"/>
          <w:color w:val="1D1D1B"/>
          <w:spacing w:val="0"/>
          <w:position w:val="0"/>
          <w:sz w:val="22"/>
          <w:shd w:fill="auto" w:val="clear"/>
        </w:rPr>
        <w:t xml:space="preserve">rol alıyor. </w:t>
      </w:r>
    </w:p>
    <w:p>
      <w:pPr>
        <w:spacing w:before="0" w:after="0" w:line="240"/>
        <w:ind w:right="0" w:left="0" w:firstLine="0"/>
        <w:jc w:val="both"/>
        <w:rPr>
          <w:rFonts w:ascii="Arial" w:hAnsi="Arial" w:cs="Arial" w:eastAsia="Arial"/>
          <w:color w:val="1D1D1B"/>
          <w:spacing w:val="0"/>
          <w:position w:val="0"/>
          <w:sz w:val="22"/>
          <w:shd w:fill="auto" w:val="clear"/>
        </w:rPr>
      </w:pPr>
    </w:p>
    <w:p>
      <w:pPr>
        <w:spacing w:before="0" w:after="0" w:line="240"/>
        <w:ind w:right="0" w:left="0" w:firstLine="0"/>
        <w:jc w:val="both"/>
        <w:rPr>
          <w:rFonts w:ascii="Arial" w:hAnsi="Arial" w:cs="Arial" w:eastAsia="Arial"/>
          <w:color w:val="1D1D1B"/>
          <w:spacing w:val="0"/>
          <w:position w:val="0"/>
          <w:sz w:val="22"/>
          <w:shd w:fill="auto" w:val="clear"/>
        </w:rPr>
      </w:pPr>
      <w:r>
        <w:rPr>
          <w:rFonts w:ascii="Arial" w:hAnsi="Arial" w:cs="Arial" w:eastAsia="Arial"/>
          <w:color w:val="1D1D1B"/>
          <w:spacing w:val="0"/>
          <w:position w:val="0"/>
          <w:sz w:val="22"/>
          <w:shd w:fill="auto" w:val="clear"/>
        </w:rPr>
        <w:br/>
        <w:t xml:space="preserve">Oyun;  </w:t>
      </w:r>
      <w:r>
        <w:rPr>
          <w:rFonts w:ascii="Arial" w:hAnsi="Arial" w:cs="Arial" w:eastAsia="Arial"/>
          <w:b/>
          <w:color w:val="1D1D1B"/>
          <w:spacing w:val="0"/>
          <w:position w:val="0"/>
          <w:sz w:val="22"/>
          <w:shd w:fill="auto" w:val="clear"/>
        </w:rPr>
        <w:t xml:space="preserve">05-08 </w:t>
      </w:r>
      <w:r>
        <w:rPr>
          <w:rFonts w:ascii="Arial" w:hAnsi="Arial" w:cs="Arial" w:eastAsia="Arial"/>
          <w:color w:val="1D1D1B"/>
          <w:spacing w:val="0"/>
          <w:position w:val="0"/>
          <w:sz w:val="22"/>
          <w:shd w:fill="auto" w:val="clear"/>
        </w:rPr>
        <w:t xml:space="preserve">ve</w:t>
      </w:r>
      <w:r>
        <w:rPr>
          <w:rFonts w:ascii="Arial" w:hAnsi="Arial" w:cs="Arial" w:eastAsia="Arial"/>
          <w:b/>
          <w:color w:val="1D1D1B"/>
          <w:spacing w:val="0"/>
          <w:position w:val="0"/>
          <w:sz w:val="22"/>
          <w:shd w:fill="auto" w:val="clear"/>
        </w:rPr>
        <w:t xml:space="preserve"> 12-15 Ekim 2016</w:t>
      </w:r>
      <w:r>
        <w:rPr>
          <w:rFonts w:ascii="Arial" w:hAnsi="Arial" w:cs="Arial" w:eastAsia="Arial"/>
          <w:color w:val="1D1D1B"/>
          <w:spacing w:val="0"/>
          <w:position w:val="0"/>
          <w:sz w:val="22"/>
          <w:shd w:fill="auto" w:val="clear"/>
        </w:rPr>
        <w:t xml:space="preserve"> tarihleri aras</w:t>
      </w:r>
      <w:r>
        <w:rPr>
          <w:rFonts w:ascii="Arial" w:hAnsi="Arial" w:cs="Arial" w:eastAsia="Arial"/>
          <w:color w:val="1D1D1B"/>
          <w:spacing w:val="0"/>
          <w:position w:val="0"/>
          <w:sz w:val="22"/>
          <w:shd w:fill="auto" w:val="clear"/>
        </w:rPr>
        <w:t xml:space="preserve">ında </w:t>
      </w:r>
      <w:r>
        <w:rPr>
          <w:rFonts w:ascii="Arial" w:hAnsi="Arial" w:cs="Arial" w:eastAsia="Arial"/>
          <w:b/>
          <w:color w:val="1D1D1B"/>
          <w:spacing w:val="0"/>
          <w:position w:val="0"/>
          <w:sz w:val="22"/>
          <w:shd w:fill="auto" w:val="clear"/>
        </w:rPr>
        <w:t xml:space="preserve">Kadıköy Haldun Taner Sahnesi</w:t>
      </w:r>
      <w:r>
        <w:rPr>
          <w:rFonts w:ascii="Arial" w:hAnsi="Arial" w:cs="Arial" w:eastAsia="Arial"/>
          <w:color w:val="1D1D1B"/>
          <w:spacing w:val="0"/>
          <w:position w:val="0"/>
          <w:sz w:val="22"/>
          <w:shd w:fill="auto" w:val="clear"/>
        </w:rPr>
        <w:t xml:space="preserve">’nde, </w:t>
      </w:r>
      <w:r>
        <w:rPr>
          <w:rFonts w:ascii="Arial" w:hAnsi="Arial" w:cs="Arial" w:eastAsia="Arial"/>
          <w:b/>
          <w:color w:val="1D1D1B"/>
          <w:spacing w:val="0"/>
          <w:position w:val="0"/>
          <w:sz w:val="22"/>
          <w:shd w:fill="auto" w:val="clear"/>
        </w:rPr>
        <w:t xml:space="preserve">27-29 Ekim 2016</w:t>
      </w:r>
      <w:r>
        <w:rPr>
          <w:rFonts w:ascii="Arial" w:hAnsi="Arial" w:cs="Arial" w:eastAsia="Arial"/>
          <w:color w:val="1D1D1B"/>
          <w:spacing w:val="0"/>
          <w:position w:val="0"/>
          <w:sz w:val="22"/>
          <w:shd w:fill="auto" w:val="clear"/>
        </w:rPr>
        <w:t xml:space="preserve"> tarihleri arasında ise </w:t>
      </w:r>
      <w:r>
        <w:rPr>
          <w:rFonts w:ascii="Arial" w:hAnsi="Arial" w:cs="Arial" w:eastAsia="Arial"/>
          <w:b/>
          <w:color w:val="1D1D1B"/>
          <w:spacing w:val="0"/>
          <w:position w:val="0"/>
          <w:sz w:val="22"/>
          <w:shd w:fill="auto" w:val="clear"/>
        </w:rPr>
        <w:t xml:space="preserve">Gaziosmanpaşa Sahnesi</w:t>
      </w:r>
      <w:r>
        <w:rPr>
          <w:rFonts w:ascii="Arial" w:hAnsi="Arial" w:cs="Arial" w:eastAsia="Arial"/>
          <w:color w:val="1D1D1B"/>
          <w:spacing w:val="0"/>
          <w:position w:val="0"/>
          <w:sz w:val="22"/>
          <w:shd w:fill="auto" w:val="clear"/>
        </w:rPr>
        <w:t xml:space="preserve">’nde seyirciyle buluşuyor. </w:t>
      </w:r>
    </w:p>
    <w:p>
      <w:pPr>
        <w:spacing w:before="100" w:after="10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br/>
      </w:r>
      <w:r>
        <w:rPr>
          <w:rFonts w:ascii="Arial" w:hAnsi="Arial" w:cs="Arial" w:eastAsia="Arial"/>
          <w:color w:val="auto"/>
          <w:spacing w:val="0"/>
          <w:position w:val="0"/>
          <w:sz w:val="22"/>
          <w:shd w:fill="auto" w:val="clear"/>
        </w:rPr>
        <w:t xml:space="preserve">İyi seyirler…</w:t>
      </w:r>
    </w:p>
    <w:p>
      <w:pPr>
        <w:spacing w:before="0" w:after="200" w:line="240"/>
        <w:ind w:right="0" w:left="0" w:firstLine="0"/>
        <w:jc w:val="left"/>
        <w:rPr>
          <w:rFonts w:ascii="Arial" w:hAnsi="Arial" w:cs="Arial" w:eastAsia="Arial"/>
          <w:color w:val="auto"/>
          <w:spacing w:val="0"/>
          <w:position w:val="0"/>
          <w:sz w:val="22"/>
          <w:shd w:fill="auto" w:val="clear"/>
        </w:rPr>
      </w:pPr>
    </w:p>
    <w:p>
      <w:pPr>
        <w:spacing w:before="0" w:after="200" w:line="240"/>
        <w:ind w:right="0" w:left="0" w:firstLine="0"/>
        <w:jc w:val="left"/>
        <w:rPr>
          <w:rFonts w:ascii="Arial" w:hAnsi="Arial" w:cs="Arial" w:eastAsia="Arial"/>
          <w:b/>
          <w:color w:val="auto"/>
          <w:spacing w:val="0"/>
          <w:position w:val="0"/>
          <w:sz w:val="22"/>
          <w:shd w:fill="auto" w:val="clear"/>
        </w:rPr>
      </w:pPr>
      <w:r>
        <w:rPr>
          <w:rFonts w:ascii="Calibri" w:hAnsi="Calibri" w:cs="Calibri" w:eastAsia="Calibri"/>
          <w:color w:val="auto"/>
          <w:spacing w:val="0"/>
          <w:position w:val="0"/>
          <w:sz w:val="22"/>
          <w:shd w:fill="auto" w:val="clear"/>
        </w:rPr>
        <w:t xml:space="preserve">__________________________________________________________________________________</w:t>
      </w:r>
    </w:p>
    <w:p>
      <w:pPr>
        <w:spacing w:before="0" w:after="0" w:line="36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İSTANBUL BÜYÜKŞEHİR BELEDİYESİ ŞEHİR TİYATROLARI MÜDÜRLÜĞÜ</w:t>
      </w:r>
    </w:p>
    <w:p>
      <w:pPr>
        <w:spacing w:before="0" w:after="0" w:line="36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Harbiye Mh. Darülbedayi Cd. No.3 </w:t>
      </w:r>
      <w:r>
        <w:rPr>
          <w:rFonts w:ascii="Times New Roman" w:hAnsi="Times New Roman" w:cs="Times New Roman" w:eastAsia="Times New Roman"/>
          <w:b/>
          <w:color w:val="auto"/>
          <w:spacing w:val="0"/>
          <w:position w:val="0"/>
          <w:sz w:val="18"/>
          <w:shd w:fill="auto" w:val="clear"/>
        </w:rPr>
        <w:t xml:space="preserve">Şişli - İstanbul</w:t>
      </w:r>
    </w:p>
    <w:p>
      <w:pPr>
        <w:spacing w:before="0" w:after="0" w:line="360"/>
        <w:ind w:right="0" w:left="0" w:firstLine="0"/>
        <w:jc w:val="left"/>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Bas</w:t>
      </w:r>
      <w:r>
        <w:rPr>
          <w:rFonts w:ascii="Times New Roman" w:hAnsi="Times New Roman" w:cs="Times New Roman" w:eastAsia="Times New Roman"/>
          <w:b/>
          <w:color w:val="auto"/>
          <w:spacing w:val="0"/>
          <w:position w:val="0"/>
          <w:sz w:val="18"/>
          <w:shd w:fill="auto" w:val="clear"/>
        </w:rPr>
        <w:t xml:space="preserve">ın Yayın ve Halkla İlişkiler – 0212 455 39 34 – 35</w:t>
      </w:r>
    </w:p>
    <w:p>
      <w:pPr>
        <w:spacing w:before="0" w:after="0" w:line="240"/>
        <w:ind w:right="0" w:left="0" w:firstLine="0"/>
        <w:jc w:val="left"/>
        <w:rPr>
          <w:rFonts w:ascii="Times New Roman" w:hAnsi="Times New Roman" w:cs="Times New Roman" w:eastAsia="Times New Roman"/>
          <w:b/>
          <w:color w:val="FF0000"/>
          <w:spacing w:val="0"/>
          <w:position w:val="0"/>
          <w:sz w:val="22"/>
          <w:shd w:fill="auto" w:val="clear"/>
        </w:rPr>
      </w:pPr>
      <w:r>
        <w:object w:dxaOrig="384" w:dyaOrig="384">
          <v:rect xmlns:o="urn:schemas-microsoft-com:office:office" xmlns:v="urn:schemas-microsoft-com:vml" id="rectole0000000001" style="width:19.200000pt;height:19.2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r>
        <w:object w:dxaOrig="364" w:dyaOrig="364">
          <v:rect xmlns:o="urn:schemas-microsoft-com:office:office" xmlns:v="urn:schemas-microsoft-com:vml" id="rectole0000000002" style="width:18.200000pt;height:18.2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p>
      <w:pPr>
        <w:spacing w:before="0" w:after="0" w:line="240"/>
        <w:ind w:right="0" w:left="0" w:firstLine="0"/>
        <w:jc w:val="left"/>
        <w:rPr>
          <w:rFonts w:ascii="Times New Roman" w:hAnsi="Times New Roman" w:cs="Times New Roman" w:eastAsia="Times New Roman"/>
          <w:b/>
          <w:color w:val="222222"/>
          <w:spacing w:val="0"/>
          <w:position w:val="0"/>
          <w:sz w:val="22"/>
          <w:shd w:fill="FFFFFF" w:val="clear"/>
        </w:rPr>
      </w:pPr>
      <w:r>
        <w:rPr>
          <w:rFonts w:ascii="Times New Roman" w:hAnsi="Times New Roman" w:cs="Times New Roman" w:eastAsia="Times New Roman"/>
          <w:color w:val="auto"/>
          <w:spacing w:val="0"/>
          <w:position w:val="0"/>
          <w:sz w:val="22"/>
          <w:shd w:fill="FFFFFF" w:val="clear"/>
        </w:rPr>
        <w:t xml:space="preserve">       </w:t>
      </w:r>
      <w:r>
        <w:rPr>
          <w:rFonts w:ascii="Times New Roman" w:hAnsi="Times New Roman" w:cs="Times New Roman" w:eastAsia="Times New Roman"/>
          <w:b/>
          <w:color w:val="222222"/>
          <w:spacing w:val="0"/>
          <w:position w:val="0"/>
          <w:sz w:val="22"/>
          <w:shd w:fill="FFFFFF" w:val="clear"/>
        </w:rPr>
        <w:t xml:space="preserve"> </w:t>
      </w:r>
      <w:hyperlink xmlns:r="http://schemas.openxmlformats.org/officeDocument/2006/relationships" r:id="docRId6">
        <w:r>
          <w:rPr>
            <w:rFonts w:ascii="Times New Roman" w:hAnsi="Times New Roman" w:cs="Times New Roman" w:eastAsia="Times New Roman"/>
            <w:b/>
            <w:color w:val="0000FF"/>
            <w:spacing w:val="0"/>
            <w:position w:val="0"/>
            <w:sz w:val="22"/>
            <w:u w:val="single"/>
            <w:shd w:fill="FFFFFF" w:val="clear"/>
          </w:rPr>
          <w:t xml:space="preserve">sehrintiyatrosu</w:t>
        </w:r>
      </w:hyperlink>
      <w:r>
        <w:rPr>
          <w:rFonts w:ascii="Times New Roman" w:hAnsi="Times New Roman" w:cs="Times New Roman" w:eastAsia="Times New Roman"/>
          <w:b/>
          <w:color w:val="222222"/>
          <w:spacing w:val="0"/>
          <w:position w:val="0"/>
          <w:sz w:val="22"/>
          <w:shd w:fill="FFFFFF" w:val="clear"/>
        </w:rPr>
        <w:t xml:space="preserve">           /    </w:t>
      </w:r>
      <w:hyperlink xmlns:r="http://schemas.openxmlformats.org/officeDocument/2006/relationships" r:id="docRId7">
        <w:r>
          <w:rPr>
            <w:rFonts w:ascii="Times New Roman" w:hAnsi="Times New Roman" w:cs="Times New Roman" w:eastAsia="Times New Roman"/>
            <w:b/>
            <w:color w:val="0000FF"/>
            <w:spacing w:val="0"/>
            <w:position w:val="0"/>
            <w:sz w:val="22"/>
            <w:u w:val="single"/>
            <w:shd w:fill="FFFFFF" w:val="clear"/>
          </w:rPr>
          <w:t xml:space="preserve">sehir_tiyatrosu</w:t>
        </w:r>
      </w:hyperlink>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object w:dxaOrig="303" w:dyaOrig="303">
          <v:rect xmlns:o="urn:schemas-microsoft-com:office:office" xmlns:v="urn:schemas-microsoft-com:vml" id="rectole0000000003" style="width:15.150000pt;height:15.150000pt" o:preferrelative="t" o:ole="">
            <o:lock v:ext="edit"/>
            <v:imagedata xmlns:r="http://schemas.openxmlformats.org/officeDocument/2006/relationships" r:id="docRId9" o:title=""/>
          </v:rect>
          <o:OLEObject xmlns:r="http://schemas.openxmlformats.org/officeDocument/2006/relationships" xmlns:o="urn:schemas-microsoft-com:office:office" Type="Embed" ProgID="StaticMetafile" DrawAspect="Content" ObjectID="0000000003" ShapeID="rectole0000000003" r:id="docRId8"/>
        </w:object>
      </w:r>
      <w:r>
        <w:object w:dxaOrig="445" w:dyaOrig="344">
          <v:rect xmlns:o="urn:schemas-microsoft-com:office:office" xmlns:v="urn:schemas-microsoft-com:vml" id="rectole0000000004" style="width:22.250000pt;height:17.200000pt" o:preferrelative="t" o:ole="">
            <o:lock v:ext="edit"/>
            <v:imagedata xmlns:r="http://schemas.openxmlformats.org/officeDocument/2006/relationships" r:id="docRId11" o:title=""/>
          </v:rect>
          <o:OLEObject xmlns:r="http://schemas.openxmlformats.org/officeDocument/2006/relationships" xmlns:o="urn:schemas-microsoft-com:office:office" Type="Embed" ProgID="StaticMetafile" DrawAspect="Content" ObjectID="0000000004" ShapeID="rectole0000000004" r:id="docRId10"/>
        </w:object>
      </w: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hyperlink xmlns:r="http://schemas.openxmlformats.org/officeDocument/2006/relationships" r:id="docRId12">
        <w:r>
          <w:rPr>
            <w:rFonts w:ascii="Times New Roman" w:hAnsi="Times New Roman" w:cs="Times New Roman" w:eastAsia="Times New Roman"/>
            <w:b/>
            <w:color w:val="0000FF"/>
            <w:spacing w:val="0"/>
            <w:position w:val="0"/>
            <w:sz w:val="22"/>
            <w:u w:val="single"/>
            <w:shd w:fill="auto" w:val="clear"/>
          </w:rPr>
          <w:t xml:space="preserve">basin.yayin@ibb.gov.tr</w:t>
        </w:r>
      </w:hyperlink>
      <w:r>
        <w:rPr>
          <w:rFonts w:ascii="Times New Roman" w:hAnsi="Times New Roman" w:cs="Times New Roman" w:eastAsia="Times New Roman"/>
          <w:b/>
          <w:color w:val="0000FF"/>
          <w:spacing w:val="0"/>
          <w:position w:val="0"/>
          <w:sz w:val="22"/>
          <w:u w:val="single"/>
          <w:shd w:fill="auto" w:val="clear"/>
        </w:rPr>
        <w:t xml:space="preserve">          </w:t>
      </w:r>
      <w:hyperlink xmlns:r="http://schemas.openxmlformats.org/officeDocument/2006/relationships" r:id="docRId13">
        <w:r>
          <w:rPr>
            <w:rFonts w:ascii="Times New Roman" w:hAnsi="Times New Roman" w:cs="Times New Roman" w:eastAsia="Times New Roman"/>
            <w:b/>
            <w:color w:val="0000FF"/>
            <w:spacing w:val="0"/>
            <w:position w:val="0"/>
            <w:sz w:val="22"/>
            <w:u w:val="single"/>
            <w:shd w:fill="auto" w:val="clear"/>
          </w:rPr>
          <w:t xml:space="preserve">www.</w:t>
        </w:r>
        <w:r>
          <w:rPr>
            <w:rFonts w:ascii="Times New Roman" w:hAnsi="Times New Roman" w:cs="Times New Roman" w:eastAsia="Times New Roman"/>
            <w:b/>
            <w:vanish/>
            <w:color w:val="0000FF"/>
            <w:spacing w:val="0"/>
            <w:position w:val="0"/>
            <w:sz w:val="22"/>
            <w:u w:val="single"/>
            <w:shd w:fill="auto" w:val="clear"/>
          </w:rPr>
          <w:t xml:space="preserve">HYPERLINK "http://www.HYPERLINK%20%22mailto:ibst@gov.tr%22ibst.gov.tr/"</w:t>
        </w:r>
        <w:r>
          <w:rPr>
            <w:rFonts w:ascii="Times New Roman" w:hAnsi="Times New Roman" w:cs="Times New Roman" w:eastAsia="Times New Roman"/>
            <w:b/>
            <w:color w:val="0000FF"/>
            <w:spacing w:val="0"/>
            <w:position w:val="0"/>
            <w:sz w:val="22"/>
            <w:u w:val="single"/>
            <w:shd w:fill="auto" w:val="clear"/>
          </w:rPr>
          <w:t xml:space="preserve">ibst.gov.tr</w:t>
        </w:r>
      </w:hyperlink>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www.HYPERLINK%20%22mailto:ibst@gov.tr%22ibst.gov.tr/" Id="docRId13" Type="http://schemas.openxmlformats.org/officeDocument/2006/relationships/hyperlink"/><Relationship Target="media/image1.wmf" Id="docRId3" Type="http://schemas.openxmlformats.org/officeDocument/2006/relationships/image"/><Relationship TargetMode="External" Target="https://twitter.com/sehir_tiyatrosu" Id="docRId7" Type="http://schemas.openxmlformats.org/officeDocument/2006/relationships/hyperlink"/><Relationship Target="embeddings/oleObject4.bin" Id="docRId10" Type="http://schemas.openxmlformats.org/officeDocument/2006/relationships/oleObject"/><Relationship Target="numbering.xml" Id="docRId14" Type="http://schemas.openxmlformats.org/officeDocument/2006/relationships/numbering"/><Relationship Target="embeddings/oleObject1.bin" Id="docRId2" Type="http://schemas.openxmlformats.org/officeDocument/2006/relationships/oleObject"/><Relationship TargetMode="External" Target="https://www.facebook.com/sehrintiyatrosu/" Id="docRId6" Type="http://schemas.openxmlformats.org/officeDocument/2006/relationships/hyperlink"/><Relationship Target="media/image0.wmf" Id="docRId1" Type="http://schemas.openxmlformats.org/officeDocument/2006/relationships/image"/><Relationship Target="media/image4.wmf" Id="docRId11" Type="http://schemas.openxmlformats.org/officeDocument/2006/relationships/image"/><Relationship Target="styles.xml" Id="docRId15" Type="http://schemas.openxmlformats.org/officeDocument/2006/relationships/styles"/><Relationship Target="media/image2.wmf" Id="docRId5" Type="http://schemas.openxmlformats.org/officeDocument/2006/relationships/image"/><Relationship Target="media/image3.wmf" Id="docRId9" Type="http://schemas.openxmlformats.org/officeDocument/2006/relationships/image"/><Relationship Target="embeddings/oleObject0.bin" Id="docRId0" Type="http://schemas.openxmlformats.org/officeDocument/2006/relationships/oleObject"/><Relationship TargetMode="External" Target="mailto:basin.yayin@ibb.gov.tr" Id="docRId12" Type="http://schemas.openxmlformats.org/officeDocument/2006/relationships/hyperlink"/><Relationship Target="embeddings/oleObject2.bin" Id="docRId4" Type="http://schemas.openxmlformats.org/officeDocument/2006/relationships/oleObject"/><Relationship Target="embeddings/oleObject3.bin" Id="docRId8" Type="http://schemas.openxmlformats.org/officeDocument/2006/relationships/oleObject"/></Relationships>
</file>